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2"/>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 </w:t>
            </w:r>
            <w:r>
              <w:rPr>
                <w:rFonts w:eastAsia="Times New Roman" w:cs="Times New Roman" w:ascii="Times New Roman" w:hAnsi="Times New Roman"/>
                <w:kern w:val="0"/>
                <w:sz w:val="28"/>
                <w:szCs w:val="28"/>
                <w:lang w:val="ru-RU" w:eastAsia="ru-RU" w:bidi="ar-SA"/>
              </w:rPr>
              <w:t>30.12.2022</w:t>
            </w:r>
            <w:r>
              <w:rPr>
                <w:rFonts w:eastAsia="Times New Roman" w:cs="Times New Roman" w:ascii="Times New Roman" w:hAnsi="Times New Roman"/>
                <w:kern w:val="0"/>
                <w:sz w:val="28"/>
                <w:szCs w:val="28"/>
                <w:lang w:val="ru-RU" w:eastAsia="ru-RU" w:bidi="ar-SA"/>
              </w:rPr>
              <w:t xml:space="preserve"> №   </w:t>
            </w:r>
            <w:r>
              <w:rPr>
                <w:rFonts w:eastAsia="Times New Roman" w:cs="Times New Roman" w:ascii="Times New Roman" w:hAnsi="Times New Roman"/>
                <w:kern w:val="0"/>
                <w:sz w:val="28"/>
                <w:szCs w:val="28"/>
                <w:lang w:val="ru-RU" w:eastAsia="ru-RU" w:bidi="ar-SA"/>
              </w:rPr>
              <w:t>2498</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2"/>
                <w:szCs w:val="28"/>
              </w:rPr>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145"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просроченной кредиторской задолженности бюджета муниципального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FFFFFF"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FFFFFF" w:val="clear"/>
                <w:lang w:val="ru-RU" w:eastAsia="ru-RU" w:bidi="ar-SA"/>
              </w:rPr>
              <w:t>;</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FFFFFF"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FFFFFF" w:val="clear"/>
                <w:lang w:val="ru-RU" w:eastAsia="ru-RU" w:bidi="ar-SA"/>
              </w:rPr>
              <w:t>;</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минимально гарантированный уровень расчётной бюджетной обеспеченности;</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содействие сбалансированности бюджетов поселений Северского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отношение резервного  фонда администрации к общему объему расходов;</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удельный вес расходов бюджета, в рамках программ в общем объеме расходов бюджета на 2015 – 2025годы.</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 w:cs="" w:cstheme="minorBidi" w:eastAsiaTheme="minorEastAsia"/>
                <w:shd w:fill="FFFFFF" w:val="clear"/>
              </w:rPr>
            </w:r>
          </w:p>
        </w:tc>
      </w:tr>
      <w:tr>
        <w:trPr>
          <w:trHeight w:val="875"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- 2021-2025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cs="Times New Roman"/>
                <w:sz w:val="28"/>
                <w:szCs w:val="28"/>
              </w:rPr>
            </w:pPr>
            <w:r>
              <w:rPr>
                <w:rFonts w:eastAsia="Times New Roman" w:cs="Times New Roman" w:ascii="Times New Roman" w:hAnsi="Times New Roman"/>
                <w:kern w:val="0"/>
                <w:sz w:val="28"/>
                <w:szCs w:val="28"/>
                <w:lang w:val="ru-RU" w:eastAsia="ru-RU" w:bidi="ar-SA"/>
              </w:rPr>
              <w:t>Общий объем финанс</w:t>
            </w:r>
            <w:r>
              <w:rPr>
                <w:rFonts w:eastAsia="Times New Roman" w:cs="Times New Roman" w:ascii="Times New Roman" w:hAnsi="Times New Roman"/>
                <w:kern w:val="0"/>
                <w:sz w:val="28"/>
                <w:szCs w:val="28"/>
                <w:shd w:fill="FFFFFF" w:val="clear"/>
                <w:lang w:val="ru-RU" w:eastAsia="ru-RU" w:bidi="ar-SA"/>
              </w:rPr>
              <w:t>ирования муниципальной программы составляет 383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332,4</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168 539,1</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34 813,8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- 37</w:t>
            </w:r>
            <w:r>
              <w:rPr>
                <w:rFonts w:eastAsia="Times New Roman" w:cs="Times New Roman" w:ascii="Times New Roman" w:hAnsi="Times New Roman"/>
                <w:color w:val="000000"/>
                <w:kern w:val="0"/>
                <w:sz w:val="28"/>
                <w:szCs w:val="28"/>
                <w:shd w:fill="FFFFFF" w:val="clear"/>
                <w:lang w:val="ru-RU" w:eastAsia="ru-RU" w:bidi="ar-SA"/>
              </w:rPr>
              <w:t xml:space="preserve"> 445,6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- 33</w:t>
            </w:r>
            <w:r>
              <w:rPr>
                <w:rFonts w:eastAsia="Times New Roman" w:cs="Times New Roman" w:ascii="Times New Roman" w:hAnsi="Times New Roman"/>
                <w:color w:val="000000"/>
                <w:kern w:val="0"/>
                <w:sz w:val="28"/>
                <w:szCs w:val="28"/>
                <w:shd w:fill="FFFFFF" w:val="clear"/>
                <w:lang w:val="ru-RU" w:eastAsia="ru-RU" w:bidi="ar-SA"/>
              </w:rPr>
              <w:t xml:space="preserve"> 995,4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33 995,4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 344</w:t>
            </w:r>
            <w:r>
              <w:rPr>
                <w:rFonts w:eastAsia="Times New Roman" w:cs="Times New Roman" w:ascii="Times New Roman" w:hAnsi="Times New Roman"/>
                <w:color w:val="000000"/>
                <w:kern w:val="0"/>
                <w:sz w:val="28"/>
                <w:szCs w:val="28"/>
                <w:shd w:fill="FFFFFF" w:val="clear"/>
                <w:lang w:val="ru-RU" w:eastAsia="ru-RU" w:bidi="ar-SA"/>
              </w:rPr>
              <w:t xml:space="preserve"> 447,9</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w:t>
            </w:r>
            <w:r>
              <w:rPr>
                <w:rFonts w:eastAsia="Times New Roman" w:cs="Times New Roman" w:ascii="Times New Roman" w:hAnsi="Times New Roman"/>
                <w:kern w:val="0"/>
                <w:sz w:val="28"/>
                <w:szCs w:val="28"/>
                <w:shd w:fill="FFFFFF" w:val="clear"/>
                <w:lang w:val="ru-RU" w:eastAsia="ru-RU" w:bidi="ar-SA"/>
              </w:rPr>
              <w:t>мы 164</w:t>
            </w:r>
            <w:r>
              <w:rPr>
                <w:rFonts w:eastAsia="Times New Roman" w:cs="Times New Roman" w:ascii="Times New Roman" w:hAnsi="Times New Roman"/>
                <w:color w:val="000000"/>
                <w:kern w:val="0"/>
                <w:sz w:val="28"/>
                <w:szCs w:val="28"/>
                <w:shd w:fill="FFFFFF" w:val="clear"/>
                <w:lang w:val="ru-RU" w:eastAsia="ru-RU" w:bidi="ar-SA"/>
              </w:rPr>
              <w:t xml:space="preserve"> 455,6</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2022 год - 34</w:t>
            </w:r>
            <w:r>
              <w:rPr>
                <w:rFonts w:eastAsia="Times New Roman" w:cs="Times New Roman" w:ascii="Times New Roman" w:hAnsi="Times New Roman"/>
                <w:color w:val="000000"/>
                <w:kern w:val="0"/>
                <w:sz w:val="28"/>
                <w:szCs w:val="28"/>
                <w:shd w:fill="FFFFFF" w:val="clear"/>
                <w:lang w:val="ru-RU" w:eastAsia="ru-RU" w:bidi="ar-SA"/>
              </w:rPr>
              <w:t xml:space="preserve"> 004,5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2023 год - 36</w:t>
            </w:r>
            <w:r>
              <w:rPr>
                <w:rFonts w:eastAsia="Times New Roman" w:cs="Times New Roman" w:ascii="Times New Roman" w:hAnsi="Times New Roman"/>
                <w:color w:val="000000"/>
                <w:kern w:val="0"/>
                <w:sz w:val="28"/>
                <w:szCs w:val="28"/>
                <w:shd w:fill="FFFFFF" w:val="clear"/>
                <w:lang w:val="ru-RU" w:eastAsia="ru-RU" w:bidi="ar-SA"/>
              </w:rPr>
              <w:t xml:space="preserve"> 590,8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kern w:val="0"/>
                <w:lang w:val="ru-RU" w:eastAsia="ru-RU" w:bidi="ar-SA"/>
              </w:rPr>
            </w:pPr>
            <w:r>
              <w:rPr>
                <w:rFonts w:eastAsia="Times New Roman" w:cs="Times New Roman" w:ascii="Times New Roman" w:hAnsi="Times New Roman"/>
                <w:kern w:val="0"/>
                <w:sz w:val="28"/>
                <w:szCs w:val="28"/>
                <w:lang w:val="ru-RU" w:eastAsia="ru-RU" w:bidi="ar-SA"/>
              </w:rPr>
              <w:t>2024 год - 33</w:t>
            </w:r>
            <w:r>
              <w:rPr>
                <w:rFonts w:eastAsia="Times New Roman" w:cs="Times New Roman" w:ascii="Times New Roman" w:hAnsi="Times New Roman"/>
                <w:color w:val="000000"/>
                <w:kern w:val="0"/>
                <w:sz w:val="28"/>
                <w:szCs w:val="28"/>
                <w:lang w:val="ru-RU" w:eastAsia="ru-RU" w:bidi="ar-SA"/>
              </w:rPr>
              <w:t xml:space="preserve"> 140,6</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2025 год - </w:t>
            </w:r>
            <w:r>
              <w:rPr>
                <w:rFonts w:eastAsia="Times New Roman" w:cs="Times New Roman" w:ascii="Times New Roman" w:hAnsi="Times New Roman"/>
                <w:color w:val="000000"/>
                <w:kern w:val="0"/>
                <w:sz w:val="28"/>
                <w:szCs w:val="28"/>
                <w:lang w:val="ru-RU" w:eastAsia="ru-RU" w:bidi="ar-SA"/>
              </w:rPr>
              <w:t>33 140,6</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из краевого бюджета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2015 год – 0,0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2016 год – </w:t>
            </w:r>
            <w:r>
              <w:rPr>
                <w:rFonts w:cs="Times New Roman" w:ascii="Times New Roman" w:hAnsi="Times New Roman"/>
                <w:kern w:val="0"/>
                <w:sz w:val="28"/>
                <w:szCs w:val="28"/>
                <w:lang w:val="ru-RU" w:eastAsia="ru-RU" w:bidi="ar-SA"/>
              </w:rPr>
              <w:t xml:space="preserve">10 556,0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2017 год – 10 232,7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2018 год – </w:t>
            </w:r>
            <w:r>
              <w:rPr>
                <w:rFonts w:cs="Times New Roman" w:ascii="Times New Roman" w:hAnsi="Times New Roman"/>
                <w:kern w:val="0"/>
                <w:sz w:val="28"/>
                <w:szCs w:val="28"/>
                <w:lang w:val="ru-RU" w:eastAsia="ru-RU" w:bidi="ar-SA"/>
              </w:rPr>
              <w:t>10 178,9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2019 год –</w:t>
            </w:r>
            <w:r>
              <w:rPr>
                <w:rFonts w:cs="Times New Roman" w:ascii="Times New Roman" w:hAnsi="Times New Roman"/>
                <w:kern w:val="0"/>
                <w:sz w:val="28"/>
                <w:szCs w:val="28"/>
                <w:lang w:val="ru-RU" w:eastAsia="ru-RU" w:bidi="ar-SA"/>
              </w:rPr>
              <w:t xml:space="preserve"> 2 541,7</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2020 год – 0,0</w:t>
            </w:r>
            <w:r>
              <w:rPr>
                <w:rFonts w:cs="Times New Roman" w:ascii="Times New Roman" w:hAnsi="Times New Roman"/>
                <w:kern w:val="0"/>
                <w:sz w:val="28"/>
                <w:szCs w:val="28"/>
                <w:lang w:val="ru-RU" w:eastAsia="ru-RU" w:bidi="ar-SA"/>
              </w:rPr>
              <w:t xml:space="preserve">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 счет средств поселени</w:t>
            </w:r>
            <w:r>
              <w:rPr>
                <w:rFonts w:eastAsia="Times New Roman" w:cs="Times New Roman" w:ascii="Times New Roman" w:hAnsi="Times New Roman"/>
                <w:kern w:val="0"/>
                <w:sz w:val="28"/>
                <w:szCs w:val="28"/>
                <w:shd w:fill="FFFFFF" w:val="clear"/>
                <w:lang w:val="ru-RU" w:eastAsia="ru-RU" w:bidi="ar-SA"/>
              </w:rPr>
              <w:t>й 5</w:t>
            </w:r>
            <w:r>
              <w:rPr>
                <w:rFonts w:eastAsia="Times New Roman" w:cs="Times New Roman" w:ascii="Times New Roman" w:hAnsi="Times New Roman"/>
                <w:color w:val="000000"/>
                <w:kern w:val="0"/>
                <w:sz w:val="28"/>
                <w:szCs w:val="28"/>
                <w:shd w:fill="FFFFFF" w:val="clear"/>
                <w:lang w:val="ru-RU" w:eastAsia="ru-RU" w:bidi="ar-SA"/>
              </w:rPr>
              <w:t xml:space="preserve"> 375,2</w:t>
            </w:r>
            <w:r>
              <w:rPr>
                <w:rFonts w:eastAsia="Times New Roman" w:cs="Times New Roman" w:ascii="Times New Roman" w:hAnsi="Times New Roman"/>
                <w:kern w:val="0"/>
                <w:sz w:val="28"/>
                <w:szCs w:val="28"/>
                <w:shd w:fill="FFFFFF" w:val="clear"/>
                <w:lang w:val="ru-RU" w:eastAsia="ru-RU" w:bidi="ar-SA"/>
              </w:rPr>
              <w:t xml:space="preserve"> тыс. р</w:t>
            </w:r>
            <w:r>
              <w:rPr>
                <w:rFonts w:eastAsia="Times New Roman" w:cs="Times New Roman" w:ascii="Times New Roman" w:hAnsi="Times New Roman"/>
                <w:kern w:val="0"/>
                <w:sz w:val="28"/>
                <w:szCs w:val="28"/>
                <w:lang w:val="ru-RU" w:eastAsia="ru-RU" w:bidi="ar-SA"/>
              </w:rPr>
              <w:t xml:space="preserve">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2019 год - </w:t>
            </w:r>
            <w:r>
              <w:rPr>
                <w:rFonts w:cs="Times New Roman" w:ascii="Times New Roman" w:hAnsi="Times New Roman"/>
                <w:kern w:val="0"/>
                <w:sz w:val="28"/>
                <w:szCs w:val="28"/>
                <w:lang w:val="ru-RU" w:eastAsia="ru-RU" w:bidi="ar-SA"/>
              </w:rPr>
              <w:t>689,2</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2020 год - </w:t>
            </w:r>
            <w:r>
              <w:rPr>
                <w:rFonts w:cs="Times New Roman" w:ascii="Times New Roman" w:hAnsi="Times New Roman"/>
                <w:kern w:val="0"/>
                <w:sz w:val="28"/>
                <w:szCs w:val="28"/>
                <w:lang w:val="ru-RU" w:eastAsia="ru-RU" w:bidi="ar-SA"/>
              </w:rPr>
              <w:t xml:space="preserve">602,5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w:t>
            </w:r>
            <w:r>
              <w:rPr>
                <w:rFonts w:eastAsia="Times New Roman" w:cs="Times New Roman" w:ascii="Times New Roman" w:hAnsi="Times New Roman"/>
                <w:kern w:val="0"/>
                <w:sz w:val="28"/>
                <w:szCs w:val="28"/>
                <w:shd w:fill="FFFFFF" w:val="clear"/>
                <w:lang w:val="ru-RU" w:eastAsia="ru-RU" w:bidi="ar-SA"/>
              </w:rPr>
              <w:t xml:space="preserve"> 4</w:t>
            </w:r>
            <w:r>
              <w:rPr>
                <w:rFonts w:eastAsia="Times New Roman" w:cs="Times New Roman" w:ascii="Times New Roman" w:hAnsi="Times New Roman"/>
                <w:color w:val="000000"/>
                <w:kern w:val="0"/>
                <w:sz w:val="28"/>
                <w:szCs w:val="28"/>
                <w:shd w:fill="FFFFFF" w:val="clear"/>
                <w:lang w:val="ru-RU" w:eastAsia="ru-RU" w:bidi="ar-SA"/>
              </w:rPr>
              <w:t xml:space="preserve"> 083,5</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тыс. рублей, 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2021 год - </w:t>
            </w:r>
            <w:r>
              <w:rPr>
                <w:rFonts w:eastAsia="Times New Roman" w:cs="Times New Roman" w:ascii="Times New Roman" w:hAnsi="Times New Roman"/>
                <w:kern w:val="0"/>
                <w:sz w:val="28"/>
                <w:szCs w:val="28"/>
                <w:shd w:fill="FFFFFF" w:val="clear"/>
                <w:lang w:val="ru-RU" w:eastAsia="ru-RU" w:bidi="ar-SA"/>
              </w:rPr>
              <w:t xml:space="preserve">709,8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2022 год - 809,3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2023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2024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2025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w:t>
            </w:r>
          </w:p>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 и Совет муниципального образования Северский район</w:t>
            </w:r>
          </w:p>
        </w:tc>
      </w:tr>
    </w:tbl>
    <w:p>
      <w:pPr>
        <w:pStyle w:val="NoSpacing"/>
        <w:numPr>
          <w:ilvl w:val="0"/>
          <w:numId w:val="1"/>
        </w:numPr>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Характеристика текущего состояния и основные проблемы в сфере реализации муниципальной программы</w:t>
      </w:r>
    </w:p>
    <w:p>
      <w:pPr>
        <w:pStyle w:val="NoSpacing"/>
        <w:numPr>
          <w:ilvl w:val="0"/>
          <w:numId w:val="0"/>
        </w:numPr>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Приказом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2025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на всех этапах 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r>
      <w:r>
        <w:rPr>
          <w:rFonts w:eastAsia="Times New Roman" w:cs="Times New Roman" w:ascii="Times New Roman" w:hAnsi="Times New Roman"/>
          <w:sz w:val="28"/>
          <w:szCs w:val="28"/>
          <w:shd w:fill="FFFFFF" w:val="clear"/>
        </w:rPr>
        <w:t xml:space="preserve">на </w:t>
      </w:r>
      <w:r>
        <w:rPr>
          <w:rFonts w:eastAsia="Times New Roman" w:cs="Times New Roman" w:ascii="Times New Roman" w:hAnsi="Times New Roman"/>
          <w:sz w:val="28"/>
          <w:szCs w:val="28"/>
          <w:shd w:fill="FFFFFF" w:val="clear"/>
          <w:lang w:val="en-US"/>
        </w:rPr>
        <w:t xml:space="preserve">II </w:t>
      </w:r>
      <w:r>
        <w:rPr>
          <w:rFonts w:eastAsia="Times New Roman" w:cs="Times New Roman" w:ascii="Times New Roman" w:hAnsi="Times New Roman"/>
          <w:sz w:val="28"/>
          <w:szCs w:val="28"/>
          <w:shd w:fill="FFFFFF" w:val="clear"/>
          <w:lang w:val="ru-RU"/>
        </w:rPr>
        <w:t>этапе (2021-2025гг.):</w:t>
      </w:r>
    </w:p>
    <w:p>
      <w:pPr>
        <w:pStyle w:val="Normal"/>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повышение качества финансового менеджмента в Северском районе.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объем просроченной задолженности по долговым обязательствам муниципального образования Северский район;</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объем просроченной кредиторской задолженности бюджета муниципального образования Северский район;</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приведены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3 «Управление муниципальным долгом».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«Обеспечение внутреннего муниципального финансового контроля».</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с 1 января 2019 года,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Для осуществления внутреннего муниципального финансового контроля между отдельными поселениями, входящих в состав муниципального района и муниципальным районом заключается соглашение о передачи части полномочий по осуществлению внутреннего муниципального контроля на определенный срок.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 за: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непревышением объема финансового обеспечения, включенного в планы-графики, над объемом финансового обеспечения для осушествления закупок, утвержденным и доведенным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соответствием информации об идентификационных кодах закупок непревышением объема финансового обеспечения для осуществления данных закупок, содержащихся 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информации и документах, неподлежащих в соответствии с этим законом формированию и размещению в единой информационной системе в сфере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осуществляется контроль в отношении: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соблюдения правил нормирования в сфере закупок, установленных в соответствии со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единиц товара, работы, услуги;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yle17"/>
          <w:rFonts w:cs="Times New Roman" w:ascii="Times New Roman" w:hAnsi="Times New Roman"/>
          <w:sz w:val="28"/>
          <w:szCs w:val="28"/>
        </w:rPr>
        <w:t>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NoSpacing"/>
        <w:ind w:firstLine="708"/>
        <w:jc w:val="both"/>
        <w:rPr>
          <w:rFonts w:ascii="Times New Roman" w:hAnsi="Times New Roman" w:cs="Times New Roman"/>
          <w:sz w:val="28"/>
          <w:szCs w:val="28"/>
        </w:rPr>
      </w:pPr>
      <w:r>
        <w:rPr>
          <w:rStyle w:val="Style17"/>
          <w:rFonts w:cs="Times New Roman" w:ascii="Times New Roman" w:hAnsi="Times New Roman"/>
          <w:sz w:val="28"/>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w:t>
      </w:r>
      <w:r>
        <w:rPr>
          <w:rFonts w:eastAsia="Times New Roman" w:cs="Times New Roman" w:ascii="Times New Roman" w:hAnsi="Times New Roman"/>
          <w:sz w:val="28"/>
          <w:szCs w:val="28"/>
        </w:rPr>
        <w:t>Основное мероприятие 3 «Управление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spacing w:lineRule="auto" w:line="240"/>
        <w:ind w:firstLine="708"/>
        <w:jc w:val="both"/>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spacing w:lineRule="auto" w:line="240"/>
        <w:ind w:firstLine="708"/>
        <w:jc w:val="both"/>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spacing w:lineRule="auto" w:line="240"/>
        <w:jc w:val="both"/>
        <w:rPr/>
      </w:pPr>
      <w:r>
        <w:rPr>
          <w:rFonts w:cs="Times New Roman" w:ascii="Times New Roman" w:hAnsi="Times New Roman"/>
          <w:sz w:val="28"/>
          <w:szCs w:val="28"/>
        </w:rPr>
        <w:t>Реализация данной задачи направлена на:</w:t>
      </w:r>
    </w:p>
    <w:p>
      <w:pPr>
        <w:pStyle w:val="NoSpacing"/>
        <w:spacing w:lineRule="auto" w:line="240"/>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spacing w:lineRule="auto" w:line="240"/>
        <w:ind w:firstLine="708"/>
        <w:jc w:val="both"/>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spacing w:lineRule="auto" w:line="240"/>
        <w:ind w:firstLine="708"/>
        <w:jc w:val="both"/>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spacing w:lineRule="auto" w:line="240"/>
        <w:ind w:firstLine="708"/>
        <w:jc w:val="both"/>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spacing w:lineRule="auto" w:line="240" w:before="0" w:after="0"/>
        <w:ind w:firstLine="708"/>
        <w:jc w:val="both"/>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spacing w:lineRule="auto" w:line="240" w:before="0" w:after="86"/>
        <w:ind w:firstLine="708"/>
        <w:jc w:val="both"/>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spacing w:lineRule="auto" w:line="240"/>
        <w:jc w:val="center"/>
        <w:rPr/>
      </w:pPr>
      <w:r>
        <w:rPr>
          <w:rFonts w:eastAsia="Times New Roman" w:cs="Times New Roman" w:ascii="Times New Roman" w:hAnsi="Times New Roman"/>
          <w:b/>
          <w:sz w:val="28"/>
          <w:szCs w:val="28"/>
        </w:rPr>
        <w:t>4. Методика оценки эффективности  реализации</w:t>
      </w:r>
    </w:p>
    <w:p>
      <w:pPr>
        <w:pStyle w:val="NoSpacing"/>
        <w:spacing w:lineRule="auto" w:line="240"/>
        <w:jc w:val="center"/>
        <w:rPr/>
      </w:pPr>
      <w:r>
        <w:rPr>
          <w:rFonts w:eastAsia="Times New Roman" w:cs="Times New Roman" w:ascii="Times New Roman" w:hAnsi="Times New Roman"/>
          <w:b/>
          <w:sz w:val="28"/>
          <w:szCs w:val="28"/>
        </w:rPr>
        <w:t>муниципальной программы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 xml:space="preserve">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 </w:t>
      </w:r>
    </w:p>
    <w:p>
      <w:pPr>
        <w:pStyle w:val="Normal"/>
        <w:spacing w:before="0" w:after="0"/>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highlight w:val="none"/>
          <w:shd w:fill="FFFFFF" w:val="clear"/>
        </w:rPr>
      </w:pPr>
      <w:r>
        <w:rPr>
          <w:shd w:fill="FFFFFF" w:val="clear"/>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ежегодно 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на сбалансированность бюджетам поселений предоставляется бюджетам поселений при возникновении необходимости в ее предоставлении.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Исполняющий обязанности начальника </w:t>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eastAsia="Times New Roman" w:cs="Times New Roman" w:ascii="Times New Roman" w:hAnsi="Times New Roman"/>
          <w:sz w:val="28"/>
          <w:szCs w:val="28"/>
          <w:lang w:val="ru-RU"/>
        </w:rPr>
        <w:t xml:space="preserve">финансового управления     </w:t>
        <w:tab/>
        <w:t xml:space="preserve">                                                         А.Г.Красиков                                                                                                                            </w:t>
      </w:r>
    </w:p>
    <w:sectPr>
      <w:headerReference w:type="default" r:id="rId2"/>
      <w:headerReference w:type="first" r:id="rId3"/>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center"/>
      <w:rPr>
        <w:rFonts w:ascii="Times New Roman" w:hAnsi="Times New Roman"/>
        <w:sz w:val="26"/>
        <w:szCs w:val="26"/>
      </w:rPr>
    </w:pPr>
    <w:r>
      <w:rPr>
        <w:rFonts w:ascii="Times New Roman" w:hAnsi="Times New Roman"/>
        <w:sz w:val="26"/>
        <w:szCs w:val="26"/>
      </w:rPr>
      <w:fldChar w:fldCharType="begin"/>
    </w:r>
    <w:r>
      <w:rPr>
        <w:sz w:val="26"/>
        <w:szCs w:val="26"/>
        <w:rFonts w:ascii="Times New Roman" w:hAnsi="Times New Roman"/>
      </w:rPr>
      <w:instrText xml:space="preserve"> PAGE </w:instrText>
    </w:r>
    <w:r>
      <w:rPr>
        <w:sz w:val="26"/>
        <w:szCs w:val="26"/>
        <w:rFonts w:ascii="Times New Roman" w:hAnsi="Times New Roman"/>
      </w:rPr>
      <w:fldChar w:fldCharType="separate"/>
    </w:r>
    <w:r>
      <w:rPr>
        <w:sz w:val="26"/>
        <w:szCs w:val="26"/>
        <w:rFonts w:ascii="Times New Roman" w:hAnsi="Times New Roman"/>
      </w:rPr>
      <w:t>21</w:t>
    </w:r>
    <w:r>
      <w:rPr>
        <w:sz w:val="26"/>
        <w:szCs w:val="26"/>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center"/>
      <w:rPr>
        <w:rFonts w:ascii="Times New Roman" w:hAnsi="Times New Roman"/>
        <w:sz w:val="28"/>
        <w:szCs w:val="28"/>
      </w:rPr>
    </w:pPr>
    <w:r>
      <w:rPr>
        <w:rFonts w:ascii="Times New Roman" w:hAnsi="Times New Roman"/>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284"/>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character" w:styleId="Style17">
    <w:name w:val="Цветовое выделение для Текст"/>
    <w:qFormat/>
    <w:rPr/>
  </w:style>
  <w:style w:type="paragraph" w:styleId="Style18" w:customStyle="1">
    <w:name w:val="Заголовок"/>
    <w:basedOn w:val="Normal"/>
    <w:next w:val="Style19"/>
    <w:qFormat/>
    <w:rsid w:val="007c21b5"/>
    <w:pPr>
      <w:keepNext w:val="true"/>
      <w:spacing w:before="240" w:after="120"/>
    </w:pPr>
    <w:rPr>
      <w:rFonts w:ascii="Liberation Sans" w:hAnsi="Liberation Sans" w:eastAsia="Microsoft YaHei" w:cs="Mangal"/>
      <w:sz w:val="28"/>
      <w:szCs w:val="28"/>
    </w:rPr>
  </w:style>
  <w:style w:type="paragraph" w:styleId="Style19">
    <w:name w:val="Body Text"/>
    <w:basedOn w:val="Normal"/>
    <w:rsid w:val="007c21b5"/>
    <w:pPr>
      <w:spacing w:before="0" w:after="140"/>
    </w:pPr>
    <w:rPr/>
  </w:style>
  <w:style w:type="paragraph" w:styleId="Style20">
    <w:name w:val="List"/>
    <w:basedOn w:val="Style19"/>
    <w:rsid w:val="007c21b5"/>
    <w:pPr/>
    <w:rPr>
      <w:rFonts w:cs="Mangal"/>
    </w:rPr>
  </w:style>
  <w:style w:type="paragraph" w:styleId="Style21" w:customStyle="1">
    <w:name w:val="Caption"/>
    <w:basedOn w:val="Normal"/>
    <w:qFormat/>
    <w:rsid w:val="007c21b5"/>
    <w:pPr>
      <w:suppressLineNumbers/>
      <w:spacing w:before="120" w:after="120"/>
    </w:pPr>
    <w:rPr>
      <w:rFonts w:cs="Mangal"/>
      <w:i/>
      <w:iCs/>
      <w:sz w:val="24"/>
      <w:szCs w:val="24"/>
    </w:rPr>
  </w:style>
  <w:style w:type="paragraph" w:styleId="Style22">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23" w:customStyle="1">
    <w:name w:val="Верхний и нижний колонтитулы"/>
    <w:basedOn w:val="Normal"/>
    <w:qFormat/>
    <w:rsid w:val="007c21b5"/>
    <w:pPr/>
    <w:rPr/>
  </w:style>
  <w:style w:type="paragraph" w:styleId="Style24">
    <w:name w:val="Колонтитул"/>
    <w:basedOn w:val="Normal"/>
    <w:qFormat/>
    <w:pPr/>
    <w:rPr/>
  </w:style>
  <w:style w:type="paragraph" w:styleId="Style25"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6"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paragraph" w:styleId="Style27">
    <w:name w:val="Содержимое таблицы"/>
    <w:basedOn w:val="Normal"/>
    <w:qFormat/>
    <w:pPr>
      <w:widowControl w:val="false"/>
      <w:suppressLineNumbers/>
    </w:pPr>
    <w:rPr/>
  </w:style>
  <w:style w:type="paragraph" w:styleId="Style28">
    <w:name w:val="Заголовок таблицы"/>
    <w:basedOn w:val="Style27"/>
    <w:qFormat/>
    <w:pPr>
      <w:suppressLineNumbers/>
      <w:jc w:val="center"/>
    </w:pPr>
    <w:rPr>
      <w:b/>
      <w:bCs/>
    </w:rPr>
  </w:style>
  <w:style w:type="paragraph" w:styleId="Style29">
    <w:name w:val="Нормальный (таблица)"/>
    <w:basedOn w:val="Normal"/>
    <w:next w:val="Normal"/>
    <w:qFormat/>
    <w:pPr>
      <w:ind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2383</TotalTime>
  <Application>LibreOffice/7.4.2.3$Windows_X86_64 LibreOffice_project/382eef1f22670f7f4118c8c2dd222ec7ad009daf</Application>
  <AppVersion>15.0000</AppVersion>
  <Pages>21</Pages>
  <Words>5333</Words>
  <Characters>41647</Characters>
  <CharactersWithSpaces>47029</CharactersWithSpaces>
  <Paragraphs>300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НПП "Гарант-Сервис"</dc:creator>
  <dc:description>Документ экспортирован из системы ГАРАНТ</dc:description>
  <dc:language>ru-RU</dc:language>
  <cp:lastModifiedBy/>
  <cp:lastPrinted>2022-12-27T15:53:17Z</cp:lastPrinted>
  <dcterms:modified xsi:type="dcterms:W3CDTF">2023-01-11T15:39:12Z</dcterms:modified>
  <cp:revision>246</cp:revision>
  <dc:subject/>
  <dc:title>Оглавление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